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780D60">
        <w:tc>
          <w:tcPr>
            <w:tcW w:w="5211" w:type="dxa"/>
          </w:tcPr>
          <w:p w14:paraId="372D218F" w14:textId="77777777" w:rsidR="00780D60" w:rsidRDefault="00780D60" w:rsidP="00BC7D08">
            <w:pPr>
              <w:tabs>
                <w:tab w:val="left" w:pos="3231"/>
              </w:tabs>
              <w:jc w:val="right"/>
              <w:rPr>
                <w:sz w:val="28"/>
                <w:szCs w:val="28"/>
              </w:rPr>
            </w:pPr>
          </w:p>
        </w:tc>
        <w:tc>
          <w:tcPr>
            <w:tcW w:w="4360" w:type="dxa"/>
          </w:tcPr>
          <w:p w14:paraId="596D2FF5" w14:textId="4A651A14" w:rsidR="00780D60" w:rsidRPr="00780D60" w:rsidRDefault="00780D60" w:rsidP="00780D60">
            <w:pPr>
              <w:rPr>
                <w:sz w:val="28"/>
                <w:szCs w:val="28"/>
              </w:rPr>
            </w:pPr>
            <w:r w:rsidRPr="00780D60">
              <w:rPr>
                <w:sz w:val="28"/>
                <w:szCs w:val="28"/>
              </w:rPr>
              <w:t>УТВЕРЖДЕНО</w:t>
            </w:r>
          </w:p>
          <w:p w14:paraId="4CD5AF02" w14:textId="77777777" w:rsidR="00780D60" w:rsidRPr="00780D60" w:rsidRDefault="00780D60" w:rsidP="00780D60">
            <w:pPr>
              <w:rPr>
                <w:sz w:val="28"/>
                <w:szCs w:val="28"/>
              </w:rPr>
            </w:pPr>
            <w:r w:rsidRPr="00780D60">
              <w:rPr>
                <w:sz w:val="28"/>
                <w:szCs w:val="28"/>
              </w:rPr>
              <w:t>постановлением администрации</w:t>
            </w:r>
          </w:p>
          <w:p w14:paraId="35D9687B" w14:textId="15B504CF" w:rsidR="00780D60" w:rsidRDefault="00780D60" w:rsidP="00780D60">
            <w:pPr>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752E3E">
              <w:rPr>
                <w:sz w:val="28"/>
                <w:szCs w:val="28"/>
              </w:rPr>
              <w:t>Сахалинской области</w:t>
            </w:r>
          </w:p>
          <w:p w14:paraId="08AC4B2E" w14:textId="05348270" w:rsidR="00317724" w:rsidRPr="00780D60" w:rsidRDefault="00D10345" w:rsidP="00317724">
            <w:pPr>
              <w:spacing w:line="360" w:lineRule="auto"/>
              <w:rPr>
                <w:sz w:val="28"/>
                <w:szCs w:val="28"/>
              </w:rPr>
            </w:pPr>
            <w:r>
              <w:rPr>
                <w:sz w:val="28"/>
                <w:szCs w:val="28"/>
              </w:rPr>
              <w:t>о</w:t>
            </w:r>
            <w:r w:rsidR="00317724" w:rsidRPr="007405B9">
              <w:rPr>
                <w:sz w:val="28"/>
                <w:szCs w:val="28"/>
              </w:rPr>
              <w:t>т</w:t>
            </w:r>
            <w:r>
              <w:rPr>
                <w:sz w:val="28"/>
                <w:szCs w:val="28"/>
              </w:rPr>
              <w:t xml:space="preserve"> </w:t>
            </w:r>
            <w:r>
              <w:rPr>
                <w:sz w:val="28"/>
                <w:szCs w:val="28"/>
                <w:u w:val="single"/>
              </w:rPr>
              <w:t>14.07.2025</w:t>
            </w:r>
            <w:r w:rsidR="00317724" w:rsidRPr="00222FA7">
              <w:rPr>
                <w:sz w:val="28"/>
                <w:szCs w:val="28"/>
              </w:rPr>
              <w:t xml:space="preserve"> № </w:t>
            </w:r>
            <w:r w:rsidRPr="00D10345">
              <w:rPr>
                <w:sz w:val="28"/>
                <w:szCs w:val="28"/>
                <w:u w:val="single"/>
              </w:rPr>
              <w:t>542-п/25</w:t>
            </w:r>
          </w:p>
        </w:tc>
      </w:tr>
      <w:tr w:rsidR="00780D60" w14:paraId="241B5F5B" w14:textId="77777777" w:rsidTr="00780D60">
        <w:tc>
          <w:tcPr>
            <w:tcW w:w="5211" w:type="dxa"/>
          </w:tcPr>
          <w:p w14:paraId="52485405" w14:textId="77777777" w:rsidR="00780D60" w:rsidRDefault="00780D60" w:rsidP="00BC7D08">
            <w:pPr>
              <w:tabs>
                <w:tab w:val="left" w:pos="3231"/>
              </w:tabs>
              <w:jc w:val="right"/>
              <w:rPr>
                <w:sz w:val="28"/>
                <w:szCs w:val="28"/>
              </w:rPr>
            </w:pPr>
          </w:p>
        </w:tc>
        <w:tc>
          <w:tcPr>
            <w:tcW w:w="4360" w:type="dxa"/>
          </w:tcPr>
          <w:p w14:paraId="3BCC3509" w14:textId="6D2AD06B" w:rsidR="00780D60" w:rsidRPr="00780D60" w:rsidRDefault="00780D60" w:rsidP="00780D60">
            <w:pPr>
              <w:jc w:val="right"/>
              <w:rPr>
                <w:sz w:val="28"/>
                <w:szCs w:val="28"/>
              </w:rPr>
            </w:pPr>
          </w:p>
        </w:tc>
      </w:tr>
      <w:tr w:rsidR="00780D60" w14:paraId="75F5F3EF" w14:textId="77777777" w:rsidTr="00780D60">
        <w:tc>
          <w:tcPr>
            <w:tcW w:w="5211" w:type="dxa"/>
          </w:tcPr>
          <w:p w14:paraId="4925EBAB" w14:textId="77777777" w:rsidR="00780D60" w:rsidRDefault="00780D60" w:rsidP="00BC7D08">
            <w:pPr>
              <w:tabs>
                <w:tab w:val="left" w:pos="3231"/>
              </w:tabs>
              <w:jc w:val="right"/>
              <w:rPr>
                <w:sz w:val="28"/>
                <w:szCs w:val="28"/>
              </w:rPr>
            </w:pPr>
          </w:p>
        </w:tc>
        <w:tc>
          <w:tcPr>
            <w:tcW w:w="4360" w:type="dxa"/>
          </w:tcPr>
          <w:p w14:paraId="246C9DFF" w14:textId="557463F0" w:rsidR="00780D60" w:rsidRPr="00780D60" w:rsidRDefault="00780D60" w:rsidP="00780D60">
            <w:pPr>
              <w:rPr>
                <w:sz w:val="28"/>
                <w:szCs w:val="28"/>
              </w:rPr>
            </w:pPr>
          </w:p>
        </w:tc>
      </w:tr>
    </w:tbl>
    <w:p w14:paraId="21628702" w14:textId="77777777" w:rsidR="00337D5D" w:rsidRPr="00337D5D" w:rsidRDefault="00337D5D" w:rsidP="00337D5D"/>
    <w:p w14:paraId="0AB1F19C" w14:textId="77777777" w:rsidR="00337D5D" w:rsidRPr="00337D5D" w:rsidRDefault="00337D5D" w:rsidP="00337D5D"/>
    <w:p w14:paraId="411BFA0A" w14:textId="77777777" w:rsidR="00752E3E" w:rsidRDefault="00752E3E" w:rsidP="00752E3E">
      <w:pPr>
        <w:suppressAutoHyphens/>
        <w:autoSpaceDE w:val="0"/>
        <w:autoSpaceDN w:val="0"/>
        <w:adjustRightInd w:val="0"/>
        <w:jc w:val="center"/>
        <w:rPr>
          <w:bCs/>
          <w:sz w:val="28"/>
          <w:szCs w:val="28"/>
        </w:rPr>
      </w:pPr>
      <w:r>
        <w:rPr>
          <w:bCs/>
          <w:sz w:val="28"/>
          <w:szCs w:val="28"/>
        </w:rPr>
        <w:t>Положение</w:t>
      </w:r>
    </w:p>
    <w:p w14:paraId="6954295F" w14:textId="77777777" w:rsidR="00752E3E" w:rsidRDefault="00752E3E" w:rsidP="00752E3E">
      <w:pPr>
        <w:suppressAutoHyphens/>
        <w:autoSpaceDE w:val="0"/>
        <w:autoSpaceDN w:val="0"/>
        <w:adjustRightInd w:val="0"/>
        <w:jc w:val="center"/>
        <w:rPr>
          <w:bCs/>
          <w:sz w:val="28"/>
          <w:szCs w:val="28"/>
        </w:rPr>
      </w:pPr>
      <w:r>
        <w:rPr>
          <w:bCs/>
          <w:sz w:val="28"/>
          <w:szCs w:val="28"/>
        </w:rPr>
        <w:t xml:space="preserve">о представлении гражданами, претендующими на замещение </w:t>
      </w:r>
    </w:p>
    <w:p w14:paraId="5CC41640" w14:textId="77777777" w:rsidR="00752E3E" w:rsidRDefault="00752E3E" w:rsidP="00752E3E">
      <w:pPr>
        <w:suppressAutoHyphens/>
        <w:autoSpaceDE w:val="0"/>
        <w:autoSpaceDN w:val="0"/>
        <w:adjustRightInd w:val="0"/>
        <w:jc w:val="center"/>
        <w:rPr>
          <w:bCs/>
          <w:sz w:val="28"/>
          <w:szCs w:val="28"/>
        </w:rPr>
      </w:pPr>
      <w:r>
        <w:rPr>
          <w:bCs/>
          <w:sz w:val="28"/>
          <w:szCs w:val="28"/>
        </w:rPr>
        <w:t xml:space="preserve">должностей муниципальной службы, лицом, замещающим муниципальную должность, и муниципальными служащими администрации и иных </w:t>
      </w:r>
    </w:p>
    <w:p w14:paraId="69966EF0" w14:textId="77777777" w:rsidR="00752E3E" w:rsidRDefault="00752E3E" w:rsidP="00752E3E">
      <w:pPr>
        <w:suppressAutoHyphens/>
        <w:autoSpaceDE w:val="0"/>
        <w:autoSpaceDN w:val="0"/>
        <w:adjustRightInd w:val="0"/>
        <w:jc w:val="center"/>
        <w:rPr>
          <w:bCs/>
          <w:sz w:val="28"/>
          <w:szCs w:val="28"/>
        </w:rPr>
      </w:pPr>
      <w:r>
        <w:rPr>
          <w:bCs/>
          <w:sz w:val="28"/>
          <w:szCs w:val="28"/>
        </w:rPr>
        <w:t>органов местного самоуправления Углегорского муниципального округа Сахалинской области сведений о доходах, расходах, об имуществе и обязательствах имущественного характера</w:t>
      </w:r>
    </w:p>
    <w:p w14:paraId="4B2AD749" w14:textId="77777777" w:rsidR="00752E3E" w:rsidRDefault="00752E3E" w:rsidP="00752E3E">
      <w:pPr>
        <w:suppressAutoHyphens/>
        <w:autoSpaceDE w:val="0"/>
        <w:autoSpaceDN w:val="0"/>
        <w:adjustRightInd w:val="0"/>
        <w:jc w:val="center"/>
        <w:rPr>
          <w:bCs/>
          <w:sz w:val="28"/>
          <w:szCs w:val="28"/>
        </w:rPr>
      </w:pPr>
    </w:p>
    <w:p w14:paraId="4591ED27" w14:textId="77777777" w:rsidR="00752E3E" w:rsidRPr="00FF7C40" w:rsidRDefault="00752E3E" w:rsidP="00752E3E">
      <w:pPr>
        <w:suppressAutoHyphens/>
        <w:autoSpaceDE w:val="0"/>
        <w:autoSpaceDN w:val="0"/>
        <w:adjustRightInd w:val="0"/>
        <w:jc w:val="center"/>
        <w:rPr>
          <w:bCs/>
          <w:sz w:val="28"/>
          <w:szCs w:val="28"/>
        </w:rPr>
      </w:pPr>
    </w:p>
    <w:p w14:paraId="0A43BEA6"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 Настоящим положением определяется порядок представления:</w:t>
      </w:r>
    </w:p>
    <w:p w14:paraId="63F592BC"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1.1. Гражданами, претендующими на замещение должностей муниципальной службы в администрации и иных органах местного самоуправления Углегорского муниципального округа Сахалинской области,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14:paraId="5F0B2B7C"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1.2. Лицом, замещающим муниципальную должность, и муниципальными служащими администрации и иных органах местного самоуправления Углегорского муниципального округа Сахалинской области,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14:paraId="4A90112F"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 на гражданина, претендующего на замещение должности муниципальной службы администрации и иных органах местного самоуправления Углегорского муниципального округа Сахалинской области, предусмотренной перечнем должностей, утвержденным постановлением администрации Углегорского муниципального округа Сахалинской области (далее - гражданин).</w:t>
      </w:r>
    </w:p>
    <w:p w14:paraId="13F00973"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lastRenderedPageBreak/>
        <w:t>3. Обязанность представлять сведения о доходах, расходах, об имуществе и обязательствах имущественного характера в соответствии с федеральными законами возлагается:</w:t>
      </w:r>
    </w:p>
    <w:p w14:paraId="7AA73E4A"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3.1. На муниципального служащего, замещавшего по состоянию на 31 декабря отчетного года должность муниципальной службы, предусмотренную перечнем должностей, утвержденным постановлением администрации Углегорского муниципального округа Сахалинской области (далее - муниципальный служащий);</w:t>
      </w:r>
    </w:p>
    <w:p w14:paraId="7D0DA1F4"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3.2. На муниципального служащего, замещающего должность муниципальной службы, не предусмотренную перечнем должностей, утвержденным постановлением администрации Углегорского муниципального округа Сахалинской области, и претендующего на замещение должности муниципальной службы, предусмотренной таким перечнем (далее - кандидат на должность, предусмотренную перечнем).</w:t>
      </w:r>
    </w:p>
    <w:p w14:paraId="0F0AFE43"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4. Обязанность представлять сведения о доходах, расходах, об имуществе и обязательствах имущественного характера в соответствии с Федеральным законом от 25.12.2008 N 273-ФЗ "О противодействии коррупции" возлагается на лицо, замещающее муниципальную должность в Углегорском городском округе Сахалинской области (далее - лицо, замещающее муниципальную должность).</w:t>
      </w:r>
    </w:p>
    <w:p w14:paraId="33C9041E"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5. Сведения о доходах, расходах, об имуществе и обязательствах имущественного характера представляются по утвержденной Указом Президента Российской Федерации форме справки:</w:t>
      </w:r>
    </w:p>
    <w:p w14:paraId="41AFBA15"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5.1. Гражданами - при поступлении на муниципальную службу;</w:t>
      </w:r>
    </w:p>
    <w:p w14:paraId="0D82808A"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5.2. Лицом, замещающим муниципальную должность, - ежегодно, не позднее 30 апреля года, следующего за отчетным;</w:t>
      </w:r>
    </w:p>
    <w:p w14:paraId="6289D77E"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5.3. Муниципальными служащими, замещающими должности муниципальной службы, предусмотренные перечнем должностей, утвержденным постановлением администрации Углегорского муниципального округа Сахалинской области, - ежегодно, не позднее 30 апреля года, следующего за отчетным;</w:t>
      </w:r>
    </w:p>
    <w:p w14:paraId="5D1CE0CD"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5.4. Кандидатами на должности, предусмотренные перечнем, - при назначении на должности муниципальной службы, предусмотренные перечнем должностей, утвержденным постановлением администрации Углегорского муниципального округа Сахалинской области;</w:t>
      </w:r>
    </w:p>
    <w:p w14:paraId="37E9051F"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5.5. Заполнение справки гражданами, претендующими на замещение должностей муниципальной службы, лицом, замещающим муниципальную должность и муниципальными служащими администрации и иных органов местного самоуправления Углегорского муниципального округа Сахалинской области осуществляется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01763847"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lastRenderedPageBreak/>
        <w:t>6. Гражданин и кандидат на должность, предусмотренную перечнем, представляют:</w:t>
      </w:r>
    </w:p>
    <w:p w14:paraId="2F59B03E"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6.1.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в органах местного самоуправления Углегорского муниципального округа Сахалинской области,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14:paraId="1ECB1A0F"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6.2.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14:paraId="70B38721"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7. Лицо, замещающее муниципальную должность, муниципальный служащий представляют ежегодно:</w:t>
      </w:r>
    </w:p>
    <w:p w14:paraId="3253DEBC"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7.1.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56949728"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7.2. Сведения о своих расходах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w:t>
      </w:r>
      <w:r w:rsidRPr="00B13CAE">
        <w:rPr>
          <w:sz w:val="28"/>
          <w:szCs w:val="28"/>
        </w:rPr>
        <w:t xml:space="preserve"> </w:t>
      </w:r>
      <w:r w:rsidRPr="00B13CAE">
        <w:rPr>
          <w:bCs/>
          <w:sz w:val="28"/>
          <w:szCs w:val="28"/>
        </w:rPr>
        <w:t>цифровых финансовых активов, цифровой валюты,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14:paraId="1D77B09A"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7.3.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13BEB9F9" w14:textId="77777777" w:rsidR="00752E3E" w:rsidRPr="00B13CAE" w:rsidRDefault="00752E3E" w:rsidP="00752E3E">
      <w:pPr>
        <w:suppressAutoHyphens/>
        <w:autoSpaceDE w:val="0"/>
        <w:autoSpaceDN w:val="0"/>
        <w:adjustRightInd w:val="0"/>
        <w:ind w:firstLine="540"/>
        <w:jc w:val="both"/>
        <w:rPr>
          <w:sz w:val="28"/>
          <w:szCs w:val="28"/>
        </w:rPr>
      </w:pPr>
      <w:r w:rsidRPr="00B13CAE">
        <w:rPr>
          <w:bCs/>
          <w:sz w:val="28"/>
          <w:szCs w:val="28"/>
        </w:rPr>
        <w:t xml:space="preserve">  7.4. </w:t>
      </w:r>
      <w:r w:rsidRPr="00B13CAE">
        <w:rPr>
          <w:sz w:val="28"/>
          <w:szCs w:val="28"/>
        </w:rPr>
        <w:t xml:space="preserve">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совершенной им, его супругой (супругом) и (или) </w:t>
      </w:r>
      <w:r w:rsidRPr="00B13CAE">
        <w:rPr>
          <w:sz w:val="28"/>
          <w:szCs w:val="28"/>
        </w:rPr>
        <w:lastRenderedPageBreak/>
        <w:t>несовершеннолетними детьми в течение календарного года, предшествующего году представления сведений (далее - отчетный период), цифровых финансовых активов, цифровой валюты,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14:paraId="16F13783"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8. Сведения о доходах, об имуществе и обязательствах имущественного характера гражданами, претендующими на замещение должностей муниципальной службы в администрации Углегорского муниципального округа Сахалинской области, сведения о доходах, расходах, об имуществе и обязательствах имущественного характера муниципальными служащими администрации Углегорского муниципального округа Сахалинской области представляются в Отдел кадров администрации Углегорского муниципального округа Сахалинской области (далее - отдел кадров).</w:t>
      </w:r>
    </w:p>
    <w:p w14:paraId="3EEB5CF4"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 xml:space="preserve">Сведения о доходах, об имуществе и обязательствах имущественного характера гражданами, претендующими на замещение должностей муниципальной службы в иных органах местного самоуправления Углегорского муниципального округа Сахалинской области, и сведения о доходах, расходах об имуществе и обязательствах имущественного характера муниципальными служащими иных органов местного самоуправления Углегорского муниципального округа Сахалинской области представляются представителю нанимателя (работодателя). </w:t>
      </w:r>
    </w:p>
    <w:p w14:paraId="6659D79A"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Сведения о доходах, расходах, об имуществе и обязательствах имущественного характера лицом, замещающим муниципальную должность, ежегодно представляются Губернатору Сахалинской области путем их подачи или направления в уполномоченный орган государственной власти Сахалинской области, ответственный за работу по профилактике коррупционных и иных правонарушений (далее - уполномоченный орган), лично или посредством почтовой связи не позднее 30 апреля года, следующего за отчетным.</w:t>
      </w:r>
    </w:p>
    <w:p w14:paraId="1FB11C6B"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Сведения о доходах, расходах, об имуществе и обязательствах имущественного характера</w:t>
      </w:r>
      <w:r w:rsidRPr="00B13CAE">
        <w:rPr>
          <w:sz w:val="28"/>
          <w:szCs w:val="28"/>
        </w:rPr>
        <w:t xml:space="preserve"> предоставляют граждане, претендующие на замещение должности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при подаче документов для участия в конкурсе.</w:t>
      </w:r>
    </w:p>
    <w:p w14:paraId="689BF6CE"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9. В случае, если гражданин, лицо, замещающее муниципальную должность, муниципальный служащий обнаружили, что в представленных ими в отдел кадров или представителю нанимателя (работодателя)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14:paraId="4258370B"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 xml:space="preserve">Гражданин может представить уточненные сведения в течение одного месяца со дня представления сведений в соответствии с пунктом 5.1 </w:t>
      </w:r>
      <w:r w:rsidRPr="00B13CAE">
        <w:rPr>
          <w:bCs/>
          <w:sz w:val="28"/>
          <w:szCs w:val="28"/>
        </w:rPr>
        <w:lastRenderedPageBreak/>
        <w:t>настоящего Положения.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пунктом 5.4 настоящего Положения. Лицо, замещающее муниципальную должность, муниципальный служащий может представить уточненные сведения в течение одного месяца после окончания срока, указанного в пунктах 5.2 и 5.3 настоящего Положения.</w:t>
      </w:r>
    </w:p>
    <w:p w14:paraId="4D4484A6"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10. В случае непредставления по объективным причинам муниципальным служащим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муниципальных служащих органов местного самоуправления Углегорского муниципального округа Сахалинской области и урегулированию конфликтов интересов.</w:t>
      </w:r>
    </w:p>
    <w:p w14:paraId="58A1C479"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14:paraId="50FB2C93"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12. Сведения о доходах, расходах, об имуществе и обязательствах имущественного характера, представляемые в соответствии с настоящим Положением гражданином, лицом, замещающим муниципальную должность,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14:paraId="4EE9DC57" w14:textId="77777777" w:rsidR="00752E3E" w:rsidRPr="00B13CAE" w:rsidRDefault="00752E3E" w:rsidP="00752E3E">
      <w:pPr>
        <w:pStyle w:val="ConsPlusNormal"/>
        <w:suppressAutoHyphens/>
        <w:ind w:firstLine="540"/>
        <w:jc w:val="both"/>
        <w:rPr>
          <w:rFonts w:ascii="Times New Roman" w:hAnsi="Times New Roman" w:cs="Times New Roman"/>
          <w:sz w:val="28"/>
          <w:szCs w:val="28"/>
        </w:rPr>
      </w:pPr>
      <w:r w:rsidRPr="00B13CAE">
        <w:rPr>
          <w:rFonts w:ascii="Times New Roman" w:hAnsi="Times New Roman" w:cs="Times New Roman"/>
          <w:bCs/>
          <w:sz w:val="28"/>
          <w:szCs w:val="28"/>
        </w:rPr>
        <w:t xml:space="preserve">  13. </w:t>
      </w:r>
      <w:r w:rsidRPr="00B13CAE">
        <w:rPr>
          <w:rFonts w:ascii="Times New Roman" w:hAnsi="Times New Roman" w:cs="Times New Roman"/>
          <w:sz w:val="28"/>
          <w:szCs w:val="28"/>
        </w:rPr>
        <w:t xml:space="preserve">Прием справок, представляемых муниципальными служащими в соответствии с </w:t>
      </w:r>
      <w:hyperlink w:anchor="Par54" w:history="1">
        <w:r w:rsidRPr="00B13CAE">
          <w:rPr>
            <w:rFonts w:ascii="Times New Roman" w:hAnsi="Times New Roman" w:cs="Times New Roman"/>
            <w:sz w:val="28"/>
            <w:szCs w:val="28"/>
          </w:rPr>
          <w:t>пунктом 5</w:t>
        </w:r>
      </w:hyperlink>
      <w:r w:rsidRPr="00B13CAE">
        <w:rPr>
          <w:rFonts w:ascii="Times New Roman" w:hAnsi="Times New Roman" w:cs="Times New Roman"/>
          <w:sz w:val="28"/>
          <w:szCs w:val="28"/>
        </w:rPr>
        <w:t xml:space="preserve"> настоящего Порядка, осуществляется в служебное время, начиная с января, но не позднее 30 апреля года, следующего за отчетным.</w:t>
      </w:r>
    </w:p>
    <w:p w14:paraId="7CB6E6BE" w14:textId="77777777" w:rsidR="00752E3E" w:rsidRPr="00B13CAE" w:rsidRDefault="00752E3E" w:rsidP="00752E3E">
      <w:pPr>
        <w:pStyle w:val="ConsPlusNormal"/>
        <w:suppressAutoHyphens/>
        <w:ind w:firstLine="540"/>
        <w:jc w:val="both"/>
        <w:rPr>
          <w:rFonts w:ascii="Times New Roman" w:hAnsi="Times New Roman" w:cs="Times New Roman"/>
          <w:sz w:val="28"/>
          <w:szCs w:val="28"/>
        </w:rPr>
      </w:pPr>
      <w:r w:rsidRPr="00B13CAE">
        <w:rPr>
          <w:rFonts w:ascii="Times New Roman" w:hAnsi="Times New Roman" w:cs="Times New Roman"/>
          <w:sz w:val="28"/>
          <w:szCs w:val="28"/>
        </w:rPr>
        <w:t xml:space="preserve">  В месячный срок со дня окончания приема справок, представляемых муниципальными служащими в соответствии с </w:t>
      </w:r>
      <w:hyperlink w:anchor="Par54" w:history="1">
        <w:r w:rsidRPr="00B13CAE">
          <w:rPr>
            <w:rFonts w:ascii="Times New Roman" w:hAnsi="Times New Roman" w:cs="Times New Roman"/>
            <w:sz w:val="28"/>
            <w:szCs w:val="28"/>
          </w:rPr>
          <w:t>пунктом 5</w:t>
        </w:r>
      </w:hyperlink>
      <w:r w:rsidRPr="00B13CAE">
        <w:rPr>
          <w:rFonts w:ascii="Times New Roman" w:hAnsi="Times New Roman" w:cs="Times New Roman"/>
          <w:sz w:val="28"/>
          <w:szCs w:val="28"/>
        </w:rPr>
        <w:t xml:space="preserve"> настоящего Порядка, отделом кадров подготавливается общая информация об итогах выполнения муниципальными служащими обязанности по представлению сведений о доходах, об имуществе и обязательствах имущественного характера, которая направляется представителям нанимателя.</w:t>
      </w:r>
    </w:p>
    <w:p w14:paraId="0FBF11DE"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14.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301D3B74"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 xml:space="preserve">15. Сведения о доходах, расходах,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w:t>
      </w:r>
      <w:r w:rsidRPr="00B13CAE">
        <w:rPr>
          <w:bCs/>
          <w:sz w:val="28"/>
          <w:szCs w:val="28"/>
        </w:rPr>
        <w:lastRenderedPageBreak/>
        <w:t>перечнем, а также представляемые лицом, замещающим муниципальную должность, муниципальным служащим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 муниципального служащего. Указанные сведения также могут храниться в электронном виде. В случае если гражданин или кандидат на должность, предусмотренную перечнем, представившие в отдел кадров или представителю нанимателя (работодателя)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w:t>
      </w:r>
      <w:r w:rsidRPr="00B13CAE">
        <w:rPr>
          <w:sz w:val="28"/>
          <w:szCs w:val="28"/>
        </w:rPr>
        <w:t xml:space="preserve"> </w:t>
      </w:r>
      <w:r w:rsidRPr="00B13CAE">
        <w:rPr>
          <w:bCs/>
          <w:sz w:val="28"/>
          <w:szCs w:val="28"/>
        </w:rPr>
        <w:t>В случае отсутствия письменных заявлений о возврате документов справки о доходах, об имуществе и обязательствах имущественного характера подлежат уничтожению.</w:t>
      </w:r>
    </w:p>
    <w:p w14:paraId="6C7EA7C1" w14:textId="77777777" w:rsidR="00752E3E" w:rsidRPr="00B13CAE" w:rsidRDefault="00752E3E" w:rsidP="00752E3E">
      <w:pPr>
        <w:suppressAutoHyphens/>
        <w:autoSpaceDE w:val="0"/>
        <w:autoSpaceDN w:val="0"/>
        <w:adjustRightInd w:val="0"/>
        <w:ind w:firstLine="708"/>
        <w:jc w:val="both"/>
        <w:rPr>
          <w:bCs/>
          <w:sz w:val="28"/>
          <w:szCs w:val="28"/>
        </w:rPr>
      </w:pPr>
      <w:r w:rsidRPr="00B13CAE">
        <w:rPr>
          <w:bCs/>
          <w:sz w:val="28"/>
          <w:szCs w:val="28"/>
        </w:rPr>
        <w:t>17. В случае непредставления или представления заведомо ложных сведений о доходах, расходах, об имуществе и обязательствах имущественного характера гражданин, лицо, замещающее муниципальную должность, и муниципальный служащий несут ответственность в соответствии с законодательством Российской Федерации.</w:t>
      </w:r>
    </w:p>
    <w:p w14:paraId="51F6966A" w14:textId="77777777" w:rsidR="00752E3E" w:rsidRPr="00B13CAE" w:rsidRDefault="00752E3E" w:rsidP="00752E3E">
      <w:pPr>
        <w:widowControl w:val="0"/>
        <w:suppressAutoHyphens/>
        <w:autoSpaceDE w:val="0"/>
        <w:autoSpaceDN w:val="0"/>
        <w:adjustRightInd w:val="0"/>
        <w:rPr>
          <w:sz w:val="28"/>
          <w:szCs w:val="28"/>
        </w:rPr>
      </w:pPr>
    </w:p>
    <w:p w14:paraId="6428333A" w14:textId="77777777" w:rsidR="00337D5D" w:rsidRPr="00B13CAE" w:rsidRDefault="00337D5D" w:rsidP="00752E3E">
      <w:pPr>
        <w:suppressAutoHyphens/>
        <w:rPr>
          <w:sz w:val="28"/>
          <w:szCs w:val="28"/>
        </w:rPr>
      </w:pPr>
    </w:p>
    <w:p w14:paraId="05F4A3F2" w14:textId="77777777" w:rsidR="00337D5D" w:rsidRPr="00337D5D" w:rsidRDefault="00337D5D" w:rsidP="00752E3E">
      <w:pPr>
        <w:suppressAutoHyphens/>
      </w:pPr>
    </w:p>
    <w:p w14:paraId="26AA079F" w14:textId="77777777" w:rsidR="00337D5D" w:rsidRPr="00337D5D" w:rsidRDefault="00337D5D" w:rsidP="00752E3E">
      <w:pPr>
        <w:suppressAutoHyphens/>
      </w:pPr>
    </w:p>
    <w:p w14:paraId="04C97DE1" w14:textId="77777777" w:rsidR="00337D5D" w:rsidRPr="00337D5D" w:rsidRDefault="00337D5D" w:rsidP="00752E3E">
      <w:pPr>
        <w:suppressAutoHyphens/>
      </w:pPr>
    </w:p>
    <w:p w14:paraId="01E133F6" w14:textId="1D2BDDDD" w:rsidR="00337D5D" w:rsidRDefault="00337D5D" w:rsidP="00752E3E">
      <w:pPr>
        <w:suppressAutoHyphens/>
      </w:pPr>
    </w:p>
    <w:p w14:paraId="36EB16DE" w14:textId="77777777" w:rsidR="00765FB3" w:rsidRPr="00337D5D" w:rsidRDefault="00765FB3" w:rsidP="00752E3E">
      <w:pPr>
        <w:suppressAutoHyphens/>
        <w:jc w:val="center"/>
      </w:pPr>
    </w:p>
    <w:sectPr w:rsidR="00765FB3" w:rsidRPr="00337D5D" w:rsidSect="004C2881">
      <w:headerReference w:type="default" r:id="rId10"/>
      <w:footerReference w:type="first" r:id="rId11"/>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1795" w14:textId="77777777" w:rsidR="001F0B4D" w:rsidRDefault="001F0B4D">
      <w:r>
        <w:separator/>
      </w:r>
    </w:p>
  </w:endnote>
  <w:endnote w:type="continuationSeparator" w:id="0">
    <w:p w14:paraId="15D13307" w14:textId="77777777" w:rsidR="001F0B4D" w:rsidRDefault="001F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616-п/25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556EC" w14:textId="77777777" w:rsidR="001F0B4D" w:rsidRDefault="001F0B4D">
      <w:r>
        <w:separator/>
      </w:r>
    </w:p>
  </w:footnote>
  <w:footnote w:type="continuationSeparator" w:id="0">
    <w:p w14:paraId="04A8DDA5" w14:textId="77777777" w:rsidR="001F0B4D" w:rsidRDefault="001F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36A1424"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B13CAE">
      <w:rPr>
        <w:rStyle w:val="a6"/>
        <w:noProof/>
        <w:sz w:val="26"/>
        <w:szCs w:val="26"/>
      </w:rPr>
      <w:t>6</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1F0B4D"/>
    <w:rsid w:val="00206CA4"/>
    <w:rsid w:val="00260B61"/>
    <w:rsid w:val="00317724"/>
    <w:rsid w:val="00333F0B"/>
    <w:rsid w:val="00337D5D"/>
    <w:rsid w:val="003911E3"/>
    <w:rsid w:val="003C3E4D"/>
    <w:rsid w:val="00435DAE"/>
    <w:rsid w:val="00453A25"/>
    <w:rsid w:val="004C2881"/>
    <w:rsid w:val="004E5AE2"/>
    <w:rsid w:val="00502266"/>
    <w:rsid w:val="005300B2"/>
    <w:rsid w:val="00536AE0"/>
    <w:rsid w:val="00566BB5"/>
    <w:rsid w:val="005D37AF"/>
    <w:rsid w:val="005E46FF"/>
    <w:rsid w:val="006172C6"/>
    <w:rsid w:val="0065455C"/>
    <w:rsid w:val="006620C8"/>
    <w:rsid w:val="00664033"/>
    <w:rsid w:val="00666B26"/>
    <w:rsid w:val="00677B2C"/>
    <w:rsid w:val="0068386A"/>
    <w:rsid w:val="006874A9"/>
    <w:rsid w:val="006B3C38"/>
    <w:rsid w:val="006B6EBB"/>
    <w:rsid w:val="007057EC"/>
    <w:rsid w:val="00736B05"/>
    <w:rsid w:val="00752E3E"/>
    <w:rsid w:val="00763452"/>
    <w:rsid w:val="00765FB3"/>
    <w:rsid w:val="0077121E"/>
    <w:rsid w:val="00780D60"/>
    <w:rsid w:val="007853E2"/>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7078"/>
    <w:rsid w:val="00A51DC8"/>
    <w:rsid w:val="00A574FB"/>
    <w:rsid w:val="00A70180"/>
    <w:rsid w:val="00A72D7D"/>
    <w:rsid w:val="00AE0711"/>
    <w:rsid w:val="00B11972"/>
    <w:rsid w:val="00B13CAE"/>
    <w:rsid w:val="00BD30A3"/>
    <w:rsid w:val="00BF00DF"/>
    <w:rsid w:val="00C13EBE"/>
    <w:rsid w:val="00C41956"/>
    <w:rsid w:val="00C8203B"/>
    <w:rsid w:val="00C86C57"/>
    <w:rsid w:val="00C923A6"/>
    <w:rsid w:val="00CD0931"/>
    <w:rsid w:val="00D10345"/>
    <w:rsid w:val="00D1048B"/>
    <w:rsid w:val="00D11F57"/>
    <w:rsid w:val="00D15934"/>
    <w:rsid w:val="00D20BF1"/>
    <w:rsid w:val="00D304BD"/>
    <w:rsid w:val="00D417AF"/>
    <w:rsid w:val="00D66824"/>
    <w:rsid w:val="00D948DD"/>
    <w:rsid w:val="00DC2988"/>
    <w:rsid w:val="00E43D42"/>
    <w:rsid w:val="00E44CAC"/>
    <w:rsid w:val="00E56736"/>
    <w:rsid w:val="00E63D84"/>
    <w:rsid w:val="00E96F01"/>
    <w:rsid w:val="00EA335E"/>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19AFF4D4-8512-48D0-89AE-7485EAD1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rsid w:val="00752E3E"/>
    <w:pPr>
      <w:autoSpaceDE w:val="0"/>
      <w:autoSpaceDN w:val="0"/>
      <w:adjustRightInd w:val="0"/>
      <w:spacing w:after="0" w:line="240" w:lineRule="auto"/>
    </w:pPr>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EE6"/>
    <w:rsid w:val="00260B61"/>
    <w:rsid w:val="00326921"/>
    <w:rsid w:val="00590674"/>
    <w:rsid w:val="006E27C7"/>
    <w:rsid w:val="00736B05"/>
    <w:rsid w:val="00822B8A"/>
    <w:rsid w:val="009F1E45"/>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A92D198B-2BFB-436C-A6A7-7935069A0B6C}">
  <ds:schemaRefs>
    <ds:schemaRef ds:uri="http://schemas.openxmlformats.org/officeDocument/2006/bibliography"/>
  </ds:schemaRefs>
</ds:datastoreItem>
</file>

<file path=customXml/itemProps2.xml><?xml version="1.0" encoding="utf-8"?>
<ds:datastoreItem xmlns:ds="http://schemas.openxmlformats.org/officeDocument/2006/customXml" ds:itemID="{44A12310-15F3-4A2C-8DC3-FD1CCA7B60F5}">
  <ds:schemaRefs>
    <ds:schemaRef ds:uri="http://purl.org/dc/dcmitype/"/>
    <ds:schemaRef ds:uri="http://schemas.microsoft.com/office/infopath/2007/PartnerControls"/>
    <ds:schemaRef ds:uri="00ae519a-a787-4cb6-a9f3-e0d2ce624f96"/>
    <ds:schemaRef ds:uri="http://purl.org/dc/elements/1.1/"/>
    <ds:schemaRef ds:uri="http://schemas.microsoft.com/office/2006/documentManagement/types"/>
    <ds:schemaRef ds:uri="D7192FFF-C2B2-4F10-B7A4-C791C93B1729"/>
    <ds:schemaRef ds:uri="http://schemas.microsoft.com/sharepoint/v3"/>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2181</Words>
  <Characters>12433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2008-03-14T00:47:00Z</cp:lastPrinted>
  <dcterms:created xsi:type="dcterms:W3CDTF">2025-07-14T06:41:00Z</dcterms:created>
  <dcterms:modified xsi:type="dcterms:W3CDTF">2025-07-14T06:41:00Z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